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79" w:rsidRDefault="00606EF4">
      <w:pPr>
        <w:spacing w:line="400" w:lineRule="exact"/>
        <w:rPr>
          <w:rFonts w:ascii="仿宋_GB2312" w:eastAsia="仿宋_GB2312" w:hAnsi="仿宋" w:cs="黑体"/>
          <w:sz w:val="28"/>
          <w:szCs w:val="28"/>
        </w:rPr>
      </w:pPr>
      <w:r>
        <w:rPr>
          <w:rFonts w:ascii="仿宋_GB2312" w:eastAsia="仿宋_GB2312" w:hAnsi="仿宋" w:cs="黑体" w:hint="eastAsia"/>
          <w:sz w:val="28"/>
          <w:szCs w:val="28"/>
        </w:rPr>
        <w:t>附件1</w:t>
      </w:r>
    </w:p>
    <w:p w:rsidR="00C95379" w:rsidRDefault="00606EF4">
      <w:pPr>
        <w:jc w:val="center"/>
        <w:rPr>
          <w:rFonts w:ascii="仿宋_GB2312" w:eastAsia="仿宋_GB2312" w:hAnsi="仿宋" w:cs="黑体"/>
          <w:b/>
          <w:sz w:val="40"/>
          <w:szCs w:val="40"/>
        </w:rPr>
      </w:pPr>
      <w:bookmarkStart w:id="0" w:name="_GoBack"/>
      <w:r>
        <w:rPr>
          <w:rFonts w:ascii="仿宋_GB2312" w:eastAsia="仿宋_GB2312" w:hAnsi="仿宋" w:cs="黑体" w:hint="eastAsia"/>
          <w:b/>
          <w:sz w:val="40"/>
          <w:szCs w:val="40"/>
        </w:rPr>
        <w:t>海南大学2017年“优秀教师”推荐人选</w:t>
      </w:r>
    </w:p>
    <w:p w:rsidR="00C95379" w:rsidRDefault="00606EF4">
      <w:pPr>
        <w:jc w:val="center"/>
        <w:rPr>
          <w:rFonts w:ascii="仿宋_GB2312" w:eastAsia="仿宋_GB2312" w:hAnsi="仿宋" w:cs="黑体"/>
          <w:b/>
          <w:sz w:val="40"/>
          <w:szCs w:val="40"/>
        </w:rPr>
      </w:pPr>
      <w:r>
        <w:rPr>
          <w:rFonts w:ascii="仿宋_GB2312" w:eastAsia="仿宋_GB2312" w:hAnsi="仿宋" w:cs="黑体" w:hint="eastAsia"/>
          <w:b/>
          <w:sz w:val="40"/>
          <w:szCs w:val="40"/>
        </w:rPr>
        <w:t>审批表</w:t>
      </w:r>
    </w:p>
    <w:bookmarkEnd w:id="0"/>
    <w:p w:rsidR="00C95379" w:rsidRDefault="00606EF4">
      <w:pPr>
        <w:spacing w:line="440" w:lineRule="exact"/>
        <w:rPr>
          <w:rFonts w:ascii="仿宋_GB2312" w:eastAsia="仿宋_GB2312" w:hAnsi="仿宋"/>
          <w:bCs/>
          <w:sz w:val="28"/>
          <w:szCs w:val="28"/>
        </w:rPr>
      </w:pPr>
      <w:r>
        <w:rPr>
          <w:rFonts w:ascii="仿宋_GB2312" w:eastAsia="仿宋_GB2312" w:hAnsi="仿宋" w:cs="仿宋_GB2312" w:hint="eastAsia"/>
          <w:bCs/>
          <w:sz w:val="28"/>
          <w:szCs w:val="28"/>
        </w:rPr>
        <w:t>填报单位：</w:t>
      </w:r>
      <w:r w:rsidR="000C4A8B">
        <w:rPr>
          <w:rFonts w:ascii="仿宋_GB2312" w:eastAsia="仿宋_GB2312" w:hAnsi="仿宋" w:cs="仿宋_GB2312" w:hint="eastAsia"/>
          <w:bCs/>
          <w:sz w:val="28"/>
          <w:szCs w:val="28"/>
        </w:rPr>
        <w:t xml:space="preserve">国际文化交流学院    </w:t>
      </w:r>
      <w:r w:rsidR="00DF15A4">
        <w:rPr>
          <w:rFonts w:ascii="仿宋_GB2312" w:eastAsia="仿宋_GB2312" w:hAnsi="仿宋" w:cs="仿宋_GB2312" w:hint="eastAsia"/>
          <w:bCs/>
          <w:sz w:val="28"/>
          <w:szCs w:val="28"/>
        </w:rPr>
        <w:t xml:space="preserve">  </w:t>
      </w:r>
      <w:r>
        <w:rPr>
          <w:rFonts w:ascii="仿宋_GB2312" w:eastAsia="仿宋_GB2312" w:hAnsi="仿宋" w:cs="仿宋_GB2312" w:hint="eastAsia"/>
          <w:bCs/>
          <w:sz w:val="28"/>
          <w:szCs w:val="28"/>
        </w:rPr>
        <w:t>填报时间：</w:t>
      </w:r>
      <w:r>
        <w:rPr>
          <w:rFonts w:ascii="仿宋_GB2312" w:eastAsia="仿宋_GB2312" w:hAnsi="仿宋" w:hint="eastAsia"/>
          <w:bCs/>
          <w:sz w:val="28"/>
          <w:szCs w:val="28"/>
        </w:rPr>
        <w:t xml:space="preserve"> </w:t>
      </w:r>
      <w:r w:rsidR="000C4A8B">
        <w:rPr>
          <w:rFonts w:ascii="仿宋_GB2312" w:eastAsia="仿宋_GB2312" w:hAnsi="仿宋" w:hint="eastAsia"/>
          <w:bCs/>
          <w:sz w:val="28"/>
          <w:szCs w:val="28"/>
        </w:rPr>
        <w:t>2017</w:t>
      </w:r>
      <w:r>
        <w:rPr>
          <w:rFonts w:ascii="仿宋_GB2312" w:eastAsia="仿宋_GB2312" w:hAnsi="仿宋" w:cs="仿宋_GB2312" w:hint="eastAsia"/>
          <w:bCs/>
          <w:sz w:val="28"/>
          <w:szCs w:val="28"/>
        </w:rPr>
        <w:t>年</w:t>
      </w:r>
      <w:r w:rsidR="00DF15A4">
        <w:rPr>
          <w:rFonts w:ascii="仿宋_GB2312" w:eastAsia="仿宋_GB2312" w:hAnsi="仿宋" w:hint="eastAsia"/>
          <w:bCs/>
          <w:sz w:val="28"/>
          <w:szCs w:val="28"/>
        </w:rPr>
        <w:t xml:space="preserve"> </w:t>
      </w:r>
      <w:r w:rsidR="000C4A8B">
        <w:rPr>
          <w:rFonts w:ascii="仿宋_GB2312" w:eastAsia="仿宋_GB2312" w:hAnsi="仿宋" w:hint="eastAsia"/>
          <w:bCs/>
          <w:sz w:val="28"/>
          <w:szCs w:val="28"/>
        </w:rPr>
        <w:t>7</w:t>
      </w:r>
      <w:r>
        <w:rPr>
          <w:rFonts w:ascii="仿宋_GB2312" w:eastAsia="仿宋_GB2312" w:hAnsi="仿宋" w:hint="eastAsia"/>
          <w:bCs/>
          <w:sz w:val="28"/>
          <w:szCs w:val="28"/>
        </w:rPr>
        <w:t xml:space="preserve"> </w:t>
      </w:r>
      <w:r>
        <w:rPr>
          <w:rFonts w:ascii="仿宋_GB2312" w:eastAsia="仿宋_GB2312" w:hAnsi="仿宋" w:cs="仿宋_GB2312" w:hint="eastAsia"/>
          <w:bCs/>
          <w:sz w:val="28"/>
          <w:szCs w:val="28"/>
        </w:rPr>
        <w:t>月</w:t>
      </w:r>
      <w:r>
        <w:rPr>
          <w:rFonts w:ascii="仿宋_GB2312" w:eastAsia="仿宋_GB2312" w:hAnsi="仿宋" w:hint="eastAsia"/>
          <w:bCs/>
          <w:sz w:val="28"/>
          <w:szCs w:val="28"/>
        </w:rPr>
        <w:t xml:space="preserve"> </w:t>
      </w:r>
      <w:r w:rsidR="000C4A8B">
        <w:rPr>
          <w:rFonts w:ascii="仿宋_GB2312" w:eastAsia="仿宋_GB2312" w:hAnsi="仿宋" w:hint="eastAsia"/>
          <w:bCs/>
          <w:sz w:val="28"/>
          <w:szCs w:val="28"/>
        </w:rPr>
        <w:t>31</w:t>
      </w:r>
      <w:r>
        <w:rPr>
          <w:rFonts w:ascii="仿宋_GB2312" w:eastAsia="仿宋_GB2312" w:hAnsi="仿宋" w:hint="eastAsia"/>
          <w:bCs/>
          <w:sz w:val="28"/>
          <w:szCs w:val="28"/>
        </w:rPr>
        <w:t xml:space="preserve"> </w:t>
      </w:r>
      <w:r>
        <w:rPr>
          <w:rFonts w:ascii="仿宋_GB2312" w:eastAsia="仿宋_GB2312" w:hAnsi="仿宋" w:cs="仿宋_GB2312" w:hint="eastAsia"/>
          <w:bCs/>
          <w:sz w:val="28"/>
          <w:szCs w:val="28"/>
        </w:rPr>
        <w:t>日</w:t>
      </w:r>
    </w:p>
    <w:tbl>
      <w:tblPr>
        <w:tblW w:w="912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"/>
        <w:gridCol w:w="945"/>
        <w:gridCol w:w="652"/>
        <w:gridCol w:w="1369"/>
        <w:gridCol w:w="1446"/>
        <w:gridCol w:w="1811"/>
        <w:gridCol w:w="2064"/>
      </w:tblGrid>
      <w:tr w:rsidR="00C95379">
        <w:trPr>
          <w:cantSplit/>
          <w:trHeight w:hRule="exact" w:val="671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姓    名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0C4A8B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邓百意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性  别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0C4A8B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女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9355B1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142148" cy="1714500"/>
                  <wp:effectExtent l="19050" t="0" r="852" b="0"/>
                  <wp:docPr id="1" name="图片 0" descr="1.邓百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邓百意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267" cy="1725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379">
        <w:trPr>
          <w:cantSplit/>
          <w:trHeight w:hRule="exact" w:val="682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0C4A8B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1980年3月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民  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0C4A8B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汉</w:t>
            </w:r>
          </w:p>
        </w:tc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C95379">
            <w:pPr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C95379">
        <w:trPr>
          <w:cantSplit/>
          <w:trHeight w:hRule="exact" w:val="685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pacing w:val="-14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pacing w:val="-14"/>
                <w:sz w:val="28"/>
                <w:szCs w:val="28"/>
              </w:rPr>
              <w:t>来校工作时间</w:t>
            </w:r>
          </w:p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pacing w:val="-14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pacing w:val="-14"/>
                <w:sz w:val="28"/>
                <w:szCs w:val="28"/>
              </w:rPr>
              <w:t>时间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0C4A8B" w:rsidP="000C4A8B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2007年7月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籍  贯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0C4A8B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湖南湘潭</w:t>
            </w:r>
          </w:p>
        </w:tc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C95379">
            <w:pPr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C95379">
        <w:trPr>
          <w:cantSplit/>
          <w:trHeight w:hRule="exact" w:val="671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学历/学位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8940AD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研究生</w:t>
            </w:r>
            <w:r w:rsidR="000C4A8B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/博士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0C4A8B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群众</w:t>
            </w:r>
          </w:p>
        </w:tc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C95379">
            <w:pPr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C95379">
        <w:trPr>
          <w:cantSplit/>
          <w:trHeight w:hRule="exact" w:val="737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职称/职务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0C4A8B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副教授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工作单位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Pr="00DF15A4" w:rsidRDefault="000C4A8B">
            <w:pPr>
              <w:jc w:val="center"/>
              <w:rPr>
                <w:rFonts w:ascii="仿宋_GB2312" w:eastAsia="仿宋_GB2312" w:hAnsi="仿宋" w:cs="仿宋"/>
                <w:bCs/>
                <w:sz w:val="18"/>
                <w:szCs w:val="18"/>
              </w:rPr>
            </w:pPr>
            <w:r w:rsidRPr="00DF15A4">
              <w:rPr>
                <w:rFonts w:ascii="仿宋_GB2312" w:eastAsia="仿宋_GB2312" w:hAnsi="仿宋" w:cs="仿宋" w:hint="eastAsia"/>
                <w:bCs/>
                <w:sz w:val="18"/>
                <w:szCs w:val="18"/>
              </w:rPr>
              <w:t>国际文化交流学院</w:t>
            </w:r>
          </w:p>
        </w:tc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C95379">
            <w:pPr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C95379">
        <w:trPr>
          <w:cantSplit/>
          <w:trHeight w:hRule="exact" w:val="690"/>
          <w:jc w:val="center"/>
        </w:trPr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近三年考核结果</w:t>
            </w:r>
          </w:p>
        </w:tc>
        <w:tc>
          <w:tcPr>
            <w:tcW w:w="6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D0484C" w:rsidP="00D0484C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合格/合格/合格</w:t>
            </w:r>
          </w:p>
        </w:tc>
      </w:tr>
      <w:tr w:rsidR="00C95379">
        <w:trPr>
          <w:cantSplit/>
          <w:trHeight w:val="562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申报类型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 w:rsidP="008940AD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立德育人 □   教书育人 </w:t>
            </w:r>
            <w:r w:rsidR="008940AD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■</w:t>
            </w: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科研（学术）育人 □</w:t>
            </w:r>
          </w:p>
        </w:tc>
      </w:tr>
      <w:tr w:rsidR="00C95379">
        <w:trPr>
          <w:cantSplit/>
          <w:trHeight w:val="1091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个人简历</w:t>
            </w:r>
          </w:p>
        </w:tc>
        <w:tc>
          <w:tcPr>
            <w:tcW w:w="734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Pr="00DF15A4" w:rsidRDefault="000C4A8B" w:rsidP="000C4A8B">
            <w:pPr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DF15A4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1997-2001 就读于湖南师范大学  获文学学士学位</w:t>
            </w:r>
          </w:p>
          <w:p w:rsidR="00C95379" w:rsidRPr="00DF15A4" w:rsidRDefault="000C4A8B" w:rsidP="000C4A8B">
            <w:pPr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DF15A4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2001-2004 就读于湖南师范大学  获文学硕士学位</w:t>
            </w:r>
          </w:p>
          <w:p w:rsidR="00C95379" w:rsidRPr="00DF15A4" w:rsidRDefault="000C4A8B" w:rsidP="000C4A8B">
            <w:pPr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DF15A4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2004-2007 就读于复旦大学      获文学博士学位</w:t>
            </w:r>
          </w:p>
          <w:p w:rsidR="00C95379" w:rsidRPr="00DF15A4" w:rsidRDefault="000C4A8B">
            <w:pPr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DF15A4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2007年7月-2010年5月  华东师范大学博士后流动站</w:t>
            </w:r>
          </w:p>
          <w:p w:rsidR="00C95379" w:rsidRDefault="000C4A8B" w:rsidP="000C4A8B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DF15A4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2007年7月至今  就职于海南大学国际文化交流学院</w:t>
            </w:r>
          </w:p>
        </w:tc>
      </w:tr>
      <w:tr w:rsidR="00C95379">
        <w:trPr>
          <w:cantSplit/>
          <w:trHeight w:val="1940"/>
          <w:jc w:val="center"/>
        </w:trPr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教</w:t>
            </w:r>
          </w:p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学</w:t>
            </w:r>
          </w:p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情</w:t>
            </w:r>
          </w:p>
          <w:p w:rsidR="00C95379" w:rsidRDefault="00606EF4">
            <w:pPr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本科教学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3B6510" w:rsidP="003B6510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近五年本科教学工作量年平均</w:t>
            </w:r>
            <w:r w:rsidR="00FA35CD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444节，参与及主持的教研活动年平均4.5次。</w:t>
            </w:r>
          </w:p>
        </w:tc>
      </w:tr>
      <w:tr w:rsidR="00C95379">
        <w:trPr>
          <w:cantSplit/>
          <w:trHeight w:val="90"/>
          <w:jc w:val="center"/>
        </w:trPr>
        <w:tc>
          <w:tcPr>
            <w:tcW w:w="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C95379"/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研究生教学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C95379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C95379" w:rsidRDefault="004A0BF4" w:rsidP="00FA35CD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国际文化交流学院</w:t>
            </w:r>
            <w:r w:rsidR="00FA35CD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目前没有硕士点，未在本</w:t>
            </w: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院</w:t>
            </w:r>
            <w:r w:rsidR="00FA35CD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开展研究生教学工作。兼任海南师范大学汉语国际教育专业兼职硕士生导师。</w:t>
            </w:r>
          </w:p>
          <w:p w:rsidR="00C95379" w:rsidRDefault="00C95379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</w:tc>
      </w:tr>
      <w:tr w:rsidR="00C95379">
        <w:trPr>
          <w:cantSplit/>
          <w:trHeight w:val="3433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lastRenderedPageBreak/>
              <w:t>科研情况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596" w:rsidRDefault="00507596" w:rsidP="00FA35CD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近五年课题情况：</w:t>
            </w:r>
          </w:p>
          <w:p w:rsidR="00507596" w:rsidRDefault="00507596" w:rsidP="00FA35CD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1、</w:t>
            </w:r>
            <w:r w:rsidR="00FA35CD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2015年主持完成国家社科基金项目《王钟麒研究》</w:t>
            </w:r>
          </w:p>
          <w:p w:rsidR="00507596" w:rsidRDefault="00507596" w:rsidP="00FA35CD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2、</w:t>
            </w:r>
            <w:r w:rsidR="00FA35CD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2014年参与完成</w:t>
            </w: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（排名第三）</w:t>
            </w:r>
            <w:r w:rsidR="00FA35CD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国家社科基金项目</w:t>
            </w: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《晚晴小说广告研究》</w:t>
            </w:r>
          </w:p>
          <w:p w:rsidR="00507596" w:rsidRDefault="00507596" w:rsidP="00FA35CD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3、2016年参与完成（排名第三）国家社科基金项目《</w:t>
            </w:r>
            <w:r w:rsidRPr="00507596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清末民初南华文文学研究</w:t>
            </w: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》</w:t>
            </w:r>
          </w:p>
          <w:p w:rsidR="00FA35CD" w:rsidRDefault="00507596" w:rsidP="00FA35CD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4、</w:t>
            </w:r>
            <w:r w:rsidR="00FA35CD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2014年主持完成省教育厅项目《王钟麒年谱》</w:t>
            </w:r>
          </w:p>
          <w:p w:rsidR="00FA35CD" w:rsidRDefault="00507596" w:rsidP="00FA35CD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近五年论文发表情况：</w:t>
            </w:r>
          </w:p>
          <w:p w:rsidR="00507596" w:rsidRDefault="00507596" w:rsidP="00FA35CD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公开发表学术论文8篇，其中5篇发表在国家一级核心期刊，2篇发表在CSSCI期刊。</w:t>
            </w:r>
          </w:p>
          <w:p w:rsidR="00507596" w:rsidRDefault="00507596" w:rsidP="00FA35CD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近五年出版著作情况：</w:t>
            </w:r>
          </w:p>
          <w:p w:rsidR="00C95379" w:rsidRDefault="00507596" w:rsidP="00507596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独著</w:t>
            </w:r>
            <w:r w:rsidRPr="00507596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《王钟麒年谱》</w:t>
            </w: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，</w:t>
            </w:r>
            <w:r w:rsidRPr="00507596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河南文艺出版社2013年11月出版</w:t>
            </w:r>
          </w:p>
          <w:p w:rsidR="00DF15A4" w:rsidRDefault="00DF15A4" w:rsidP="00507596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</w:tc>
      </w:tr>
      <w:tr w:rsidR="00C95379">
        <w:trPr>
          <w:cantSplit/>
          <w:trHeight w:val="3178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获奖情况</w:t>
            </w:r>
          </w:p>
        </w:tc>
        <w:tc>
          <w:tcPr>
            <w:tcW w:w="734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5A4" w:rsidRDefault="00DF15A4" w:rsidP="00507596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6731D7" w:rsidRDefault="006731D7" w:rsidP="00507596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近五年获奖情况：</w:t>
            </w:r>
          </w:p>
          <w:p w:rsidR="00507596" w:rsidRDefault="00507596" w:rsidP="00507596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2013年12月获得海南省琼州杯汉语大赛“优秀指导教师”奖</w:t>
            </w:r>
          </w:p>
          <w:p w:rsidR="00C95379" w:rsidRDefault="00507596" w:rsidP="00507596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2017年4月</w:t>
            </w:r>
            <w:r w:rsidRPr="00507596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获得海南省第九次社会科学优秀成果奖论文类二等奖</w:t>
            </w:r>
          </w:p>
          <w:p w:rsidR="00DF15A4" w:rsidRDefault="00DF15A4" w:rsidP="00507596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</w:tc>
      </w:tr>
      <w:tr w:rsidR="00C95379">
        <w:trPr>
          <w:cantSplit/>
          <w:trHeight w:val="3489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lastRenderedPageBreak/>
              <w:t>主要事迹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Pr="00DA1AA0" w:rsidRDefault="00DF15A4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</w:t>
            </w:r>
            <w:r w:rsidR="00645642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1、</w:t>
            </w:r>
            <w:r w:rsidR="00507596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入职于</w:t>
            </w:r>
            <w:r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国交</w:t>
            </w:r>
            <w:r w:rsidR="00645642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院</w:t>
            </w:r>
            <w:r w:rsidR="00507596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以来，一直工作在教学第一线，</w:t>
            </w:r>
            <w:r w:rsidR="00645642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每年实际承担的课堂教学工作量均超过400课时。课前细致备课，精心准备大量课堂素材和课件；教学中灵活采用多种教学方法，注意学习并应用本学科前沿教学方法和手段，追求好的课堂教学效果，在教学质量问卷调查中，深受留学生好评。</w:t>
            </w:r>
            <w:r w:rsidR="006731D7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2011年至今担任各留学生班级的班主任，工作认真，讲究方法，及时沟通解决学生的各类问题，促进了学院留学生工作的良性发展。</w:t>
            </w:r>
          </w:p>
          <w:p w:rsidR="00645642" w:rsidRPr="00DA1AA0" w:rsidRDefault="00DF15A4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</w:t>
            </w:r>
            <w:r w:rsidR="00645642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2、</w:t>
            </w:r>
            <w:r w:rsidR="00547EFD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作为汉语言专业的负责人，主抓留学生汉语教学质量。</w:t>
            </w:r>
            <w:r w:rsidR="00645642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积极参与教学技能培训，先后赴重庆、广州、厦门、北京、上海等地及美国密苏里州立大学参加各级教师技能培训项目，并将</w:t>
            </w:r>
            <w:r w:rsidR="00547EFD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培训所获</w:t>
            </w:r>
            <w:r w:rsidR="00645642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最新教学手段运用于课堂，获得良好的教学效果，带动</w:t>
            </w:r>
            <w:r w:rsidR="006731D7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学院教材和课堂教学法的更新与完善。</w:t>
            </w:r>
          </w:p>
          <w:p w:rsidR="00C95379" w:rsidRPr="00DA1AA0" w:rsidRDefault="00DF15A4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</w:t>
            </w:r>
            <w:r w:rsidR="006731D7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3、积极参与各类研究学术活动，任中国近代文学学会（国家一级学会）与中国近代小说学会理事，海南省社科联委员，系</w:t>
            </w:r>
            <w:r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国交</w:t>
            </w:r>
            <w:r w:rsidR="006731D7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院科研骨干。近五年主持或参与完成国家社科基金项目3项，发表</w:t>
            </w:r>
            <w:r w:rsidR="0082565D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多篇较高级别论文</w:t>
            </w:r>
            <w:r w:rsidR="006731D7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，公开出版论著一</w:t>
            </w:r>
            <w:r w:rsidR="0082565D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部</w:t>
            </w:r>
            <w:r w:rsidR="006731D7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。</w:t>
            </w:r>
            <w:r w:rsidR="00547EFD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结题完成的国家社科基金项目《王钟麒研究》及</w:t>
            </w:r>
            <w:r w:rsidR="006731D7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公开出版的</w:t>
            </w:r>
            <w:r w:rsidR="00547EFD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论著</w:t>
            </w:r>
            <w:r w:rsidR="006731D7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《王钟麒年谱》在社会获得比较好的反响，</w:t>
            </w:r>
            <w:r w:rsidR="00547EFD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吸引了学界的注意</w:t>
            </w:r>
            <w:r w:rsidR="006731D7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，</w:t>
            </w:r>
            <w:r w:rsidR="00547EFD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并促进了扬州市政府对近代文化名人王钟麒的墓葬进行</w:t>
            </w:r>
            <w:r w:rsidR="0057381F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实地</w:t>
            </w:r>
            <w:r w:rsidR="00547EFD" w:rsidRPr="00DA1AA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保护及研究。</w:t>
            </w:r>
          </w:p>
          <w:p w:rsidR="00C95379" w:rsidRDefault="00C95379" w:rsidP="00DA1AA0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</w:tc>
      </w:tr>
      <w:tr w:rsidR="00C95379">
        <w:trPr>
          <w:cantSplit/>
          <w:trHeight w:val="3021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lastRenderedPageBreak/>
              <w:t>所在单位</w:t>
            </w:r>
          </w:p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推荐意见</w:t>
            </w:r>
          </w:p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（盖章）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</w:t>
            </w:r>
          </w:p>
          <w:p w:rsidR="00C95379" w:rsidRDefault="00C95379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C95379" w:rsidRDefault="00C95379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DF15A4" w:rsidRDefault="00DF15A4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DF15A4" w:rsidRDefault="00DF15A4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DF15A4" w:rsidRDefault="00DF15A4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DF15A4" w:rsidRDefault="00DF15A4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DF15A4" w:rsidRDefault="00DF15A4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C95379" w:rsidRDefault="00C95379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C95379" w:rsidRDefault="00606EF4">
            <w:pPr>
              <w:ind w:firstLineChars="1600" w:firstLine="4480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（盖章）</w:t>
            </w:r>
          </w:p>
          <w:p w:rsidR="00C95379" w:rsidRDefault="00606EF4">
            <w:pPr>
              <w:ind w:firstLineChars="1700" w:firstLine="4760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年   月   日</w:t>
            </w:r>
          </w:p>
          <w:p w:rsidR="00C95379" w:rsidRPr="00DF15A4" w:rsidRDefault="00DF15A4" w:rsidP="00DF15A4">
            <w:pPr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DF15A4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（200字左右的推荐词，</w:t>
            </w:r>
            <w:r w:rsidRPr="00DF15A4">
              <w:rPr>
                <w:rFonts w:ascii="仿宋_GB2312" w:eastAsia="仿宋_GB2312" w:hAnsi="仿宋" w:cs="仿宋" w:hint="eastAsia"/>
                <w:b/>
                <w:sz w:val="24"/>
                <w:szCs w:val="24"/>
                <w:u w:val="single"/>
              </w:rPr>
              <w:t>推荐词要符合实际，不能照搬照抄，千篇一律</w:t>
            </w:r>
            <w:r w:rsidRPr="00DF15A4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 xml:space="preserve">） </w:t>
            </w:r>
          </w:p>
        </w:tc>
      </w:tr>
      <w:tr w:rsidR="00C95379">
        <w:trPr>
          <w:cantSplit/>
          <w:trHeight w:val="2170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学校意见</w:t>
            </w:r>
          </w:p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（盖章）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C95379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C95379" w:rsidRDefault="00C95379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DF15A4" w:rsidRDefault="00DF15A4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C95379" w:rsidRDefault="00606EF4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                             （盖章）</w:t>
            </w:r>
          </w:p>
          <w:p w:rsidR="00C95379" w:rsidRDefault="00606EF4">
            <w:pPr>
              <w:ind w:firstLineChars="1800" w:firstLine="5040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年   月   日</w:t>
            </w:r>
          </w:p>
          <w:p w:rsidR="00C95379" w:rsidRDefault="00C95379">
            <w:pPr>
              <w:ind w:firstLineChars="1800" w:firstLine="5040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</w:tc>
      </w:tr>
      <w:tr w:rsidR="00C95379">
        <w:trPr>
          <w:cantSplit/>
          <w:trHeight w:val="2064"/>
          <w:jc w:val="center"/>
        </w:trPr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606EF4">
            <w:pPr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备  注</w:t>
            </w:r>
          </w:p>
        </w:tc>
        <w:tc>
          <w:tcPr>
            <w:tcW w:w="73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379" w:rsidRDefault="00C95379">
            <w:pPr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</w:tc>
      </w:tr>
    </w:tbl>
    <w:p w:rsidR="00C95379" w:rsidRDefault="00606EF4">
      <w:r>
        <w:rPr>
          <w:rFonts w:ascii="仿宋_GB2312" w:eastAsia="仿宋_GB2312" w:hAnsi="仿宋" w:cs="仿宋" w:hint="eastAsia"/>
          <w:sz w:val="28"/>
          <w:szCs w:val="28"/>
        </w:rPr>
        <w:t>注：本表格一式两份,A4正反面打印。</w:t>
      </w:r>
    </w:p>
    <w:sectPr w:rsidR="00C95379" w:rsidSect="00C95379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507" w:rsidRDefault="00361507" w:rsidP="00C95379">
      <w:r>
        <w:separator/>
      </w:r>
    </w:p>
  </w:endnote>
  <w:endnote w:type="continuationSeparator" w:id="1">
    <w:p w:rsidR="00361507" w:rsidRDefault="00361507" w:rsidP="00C9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036141"/>
    </w:sdtPr>
    <w:sdtContent>
      <w:p w:rsidR="00C95379" w:rsidRDefault="00A77613">
        <w:pPr>
          <w:pStyle w:val="a3"/>
          <w:jc w:val="center"/>
        </w:pPr>
        <w:r w:rsidRPr="00A77613">
          <w:fldChar w:fldCharType="begin"/>
        </w:r>
        <w:r w:rsidR="00606EF4">
          <w:instrText xml:space="preserve"> PAGE   \* MERGEFORMAT </w:instrText>
        </w:r>
        <w:r w:rsidRPr="00A77613">
          <w:fldChar w:fldCharType="separate"/>
        </w:r>
        <w:r w:rsidR="008940AD" w:rsidRPr="008940AD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C95379" w:rsidRDefault="00C9537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507" w:rsidRDefault="00361507" w:rsidP="00C95379">
      <w:r>
        <w:separator/>
      </w:r>
    </w:p>
  </w:footnote>
  <w:footnote w:type="continuationSeparator" w:id="1">
    <w:p w:rsidR="00361507" w:rsidRDefault="00361507" w:rsidP="00C953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379" w:rsidRDefault="00C95379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E8F3A92"/>
    <w:rsid w:val="000C4A8B"/>
    <w:rsid w:val="001975C8"/>
    <w:rsid w:val="00361507"/>
    <w:rsid w:val="003B6510"/>
    <w:rsid w:val="004A0BF4"/>
    <w:rsid w:val="00507596"/>
    <w:rsid w:val="00547EFD"/>
    <w:rsid w:val="0057381F"/>
    <w:rsid w:val="00606EF4"/>
    <w:rsid w:val="00645642"/>
    <w:rsid w:val="006731D7"/>
    <w:rsid w:val="0082565D"/>
    <w:rsid w:val="008940AD"/>
    <w:rsid w:val="009355B1"/>
    <w:rsid w:val="00956D80"/>
    <w:rsid w:val="00A5006B"/>
    <w:rsid w:val="00A77613"/>
    <w:rsid w:val="00C95379"/>
    <w:rsid w:val="00D0484C"/>
    <w:rsid w:val="00DA1AA0"/>
    <w:rsid w:val="00DF15A4"/>
    <w:rsid w:val="00FA35CD"/>
    <w:rsid w:val="7E8F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537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953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C95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alloon Text"/>
    <w:basedOn w:val="a"/>
    <w:link w:val="Char"/>
    <w:rsid w:val="000C4A8B"/>
    <w:rPr>
      <w:sz w:val="18"/>
      <w:szCs w:val="18"/>
    </w:rPr>
  </w:style>
  <w:style w:type="character" w:customStyle="1" w:styleId="Char">
    <w:name w:val="批注框文本 Char"/>
    <w:basedOn w:val="a0"/>
    <w:link w:val="a5"/>
    <w:rsid w:val="000C4A8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hpqj</dc:creator>
  <cp:lastModifiedBy>曾影</cp:lastModifiedBy>
  <cp:revision>10</cp:revision>
  <cp:lastPrinted>2017-08-01T01:54:00Z</cp:lastPrinted>
  <dcterms:created xsi:type="dcterms:W3CDTF">2017-07-25T09:28:00Z</dcterms:created>
  <dcterms:modified xsi:type="dcterms:W3CDTF">2017-08-01T02:03:00Z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